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75754" w14:textId="5363C7F9" w:rsidR="00344E1B" w:rsidRDefault="00344E1B" w:rsidP="00344E1B">
      <w:pPr>
        <w:pBdr>
          <w:bottom w:val="single" w:sz="6" w:space="1" w:color="auto"/>
        </w:pBdr>
        <w:spacing w:line="257" w:lineRule="auto"/>
      </w:pPr>
      <w:r w:rsidRPr="00344E1B">
        <w:rPr>
          <w:rFonts w:ascii="Helvetica" w:eastAsia="Helvetica" w:hAnsi="Helvetica" w:cs="Helvetica"/>
          <w:b/>
          <w:bCs/>
          <w:color w:val="757575"/>
          <w:sz w:val="28"/>
          <w:szCs w:val="28"/>
        </w:rPr>
        <w:t xml:space="preserve">Select Disposable Briefs </w:t>
      </w:r>
      <w:r w:rsidRPr="7A45A5EF">
        <w:rPr>
          <w:rFonts w:ascii="Helvetica" w:eastAsia="Helvetica" w:hAnsi="Helvetica" w:cs="Helvetica"/>
          <w:b/>
          <w:bCs/>
          <w:color w:val="757575"/>
          <w:sz w:val="28"/>
          <w:szCs w:val="28"/>
        </w:rPr>
        <w:t>Consumer Communication</w:t>
      </w:r>
      <w:r>
        <w:br/>
      </w:r>
      <w:r w:rsidRPr="7A45A5EF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Format:</w:t>
      </w:r>
      <w:r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 Email </w:t>
      </w:r>
      <w:r>
        <w:br/>
      </w:r>
      <w:r w:rsidRPr="00344E1B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Audience:</w:t>
      </w:r>
      <w:r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 Consumers who have purchased any of the following </w:t>
      </w:r>
      <w:r w:rsidR="00B6780F">
        <w:rPr>
          <w:rFonts w:ascii="Helvetica" w:eastAsia="Helvetica" w:hAnsi="Helvetica" w:cs="Helvetica"/>
          <w:color w:val="757575"/>
          <w:sz w:val="24"/>
          <w:szCs w:val="24"/>
        </w:rPr>
        <w:t xml:space="preserve">Select Disposable Brief </w:t>
      </w:r>
      <w:r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SKUs – 3665, 3666, 2620, 2624, 2634, </w:t>
      </w:r>
      <w:proofErr w:type="gramStart"/>
      <w:r w:rsidRPr="7A45A5EF">
        <w:rPr>
          <w:rFonts w:ascii="Helvetica" w:eastAsia="Helvetica" w:hAnsi="Helvetica" w:cs="Helvetica"/>
          <w:color w:val="757575"/>
          <w:sz w:val="24"/>
          <w:szCs w:val="24"/>
        </w:rPr>
        <w:t>2635</w:t>
      </w:r>
      <w:proofErr w:type="gramEnd"/>
    </w:p>
    <w:p w14:paraId="21C10DF3" w14:textId="77777777" w:rsidR="00344E1B" w:rsidRDefault="00344E1B"/>
    <w:p w14:paraId="05F8CD77" w14:textId="77777777" w:rsidR="00344E1B" w:rsidRPr="009A2E9E" w:rsidRDefault="00344E1B" w:rsidP="00344E1B">
      <w:pPr>
        <w:spacing w:line="257" w:lineRule="auto"/>
      </w:pPr>
      <w:r w:rsidRPr="7A45A5EF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Subject Line:</w:t>
      </w:r>
      <w:r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 Select Briefs Customer Update</w:t>
      </w:r>
      <w:r>
        <w:br/>
      </w:r>
      <w:r w:rsidRPr="7A45A5EF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Email Body Copy:</w:t>
      </w:r>
    </w:p>
    <w:p w14:paraId="34EEF26C" w14:textId="77777777" w:rsidR="00344E1B" w:rsidRDefault="00344E1B" w:rsidP="00344E1B">
      <w:pPr>
        <w:rPr>
          <w:rFonts w:ascii="Helvetica" w:hAnsi="Helvetica" w:cs="Helvetica"/>
          <w:color w:val="757575"/>
          <w:sz w:val="24"/>
          <w:szCs w:val="24"/>
        </w:rPr>
      </w:pPr>
      <w:r>
        <w:rPr>
          <w:rFonts w:ascii="Helvetica" w:hAnsi="Helvetica" w:cs="Helvetica"/>
          <w:color w:val="757575"/>
          <w:sz w:val="24"/>
          <w:szCs w:val="24"/>
        </w:rPr>
        <w:t xml:space="preserve">Coming Soon! </w:t>
      </w:r>
    </w:p>
    <w:p w14:paraId="4DD6E8CF" w14:textId="77777777" w:rsidR="00344E1B" w:rsidRDefault="00344E1B" w:rsidP="00344E1B">
      <w:pPr>
        <w:rPr>
          <w:rFonts w:ascii="Helvetica" w:hAnsi="Helvetica" w:cs="Helvetica"/>
          <w:color w:val="757575"/>
          <w:sz w:val="24"/>
          <w:szCs w:val="24"/>
        </w:rPr>
      </w:pPr>
      <w:r>
        <w:rPr>
          <w:rFonts w:ascii="Helvetica" w:hAnsi="Helvetica" w:cs="Helvetica"/>
          <w:color w:val="757575"/>
          <w:sz w:val="24"/>
          <w:szCs w:val="24"/>
        </w:rPr>
        <w:t>Select</w:t>
      </w:r>
      <w:r w:rsidRPr="009A2E9E">
        <w:rPr>
          <w:rFonts w:ascii="Helvetica" w:hAnsi="Helvetica" w:cs="Helvetica"/>
          <w:color w:val="757575"/>
          <w:sz w:val="24"/>
          <w:szCs w:val="24"/>
          <w:vertAlign w:val="superscript"/>
        </w:rPr>
        <w:t>®</w:t>
      </w:r>
      <w:r>
        <w:rPr>
          <w:rFonts w:ascii="Helvetica" w:hAnsi="Helvetica" w:cs="Helvetica"/>
          <w:color w:val="757575"/>
          <w:sz w:val="24"/>
          <w:szCs w:val="24"/>
        </w:rPr>
        <w:t xml:space="preserve"> Disposable Briefs will become </w:t>
      </w:r>
      <w:r w:rsidRPr="005E5191">
        <w:rPr>
          <w:rFonts w:ascii="Helvetica" w:hAnsi="Helvetica" w:cs="Helvetica"/>
          <w:color w:val="757575"/>
          <w:sz w:val="24"/>
          <w:szCs w:val="24"/>
        </w:rPr>
        <w:t>Tranquility</w:t>
      </w:r>
      <w:r w:rsidRPr="009A2E9E">
        <w:rPr>
          <w:rFonts w:ascii="Helvetica" w:hAnsi="Helvetica" w:cs="Helvetica"/>
          <w:color w:val="757575"/>
          <w:sz w:val="24"/>
          <w:szCs w:val="24"/>
          <w:vertAlign w:val="superscript"/>
        </w:rPr>
        <w:t>®</w:t>
      </w:r>
      <w:r w:rsidRPr="005E5191">
        <w:rPr>
          <w:rFonts w:ascii="Helvetica" w:hAnsi="Helvetica" w:cs="Helvetica"/>
          <w:color w:val="757575"/>
          <w:sz w:val="24"/>
          <w:szCs w:val="24"/>
        </w:rPr>
        <w:t xml:space="preserve"> Essential Breathable Briefs</w:t>
      </w:r>
      <w:r>
        <w:rPr>
          <w:rFonts w:ascii="Helvetica" w:hAnsi="Helvetica" w:cs="Helvetica"/>
          <w:color w:val="757575"/>
          <w:sz w:val="24"/>
          <w:szCs w:val="24"/>
        </w:rPr>
        <w:t xml:space="preserve">. </w:t>
      </w:r>
    </w:p>
    <w:p w14:paraId="48AE234B" w14:textId="77777777" w:rsidR="00344E1B" w:rsidRDefault="00344E1B" w:rsidP="00344E1B">
      <w:pPr>
        <w:jc w:val="center"/>
        <w:rPr>
          <w:rFonts w:ascii="Helvetica" w:hAnsi="Helvetica" w:cs="Helvetica"/>
          <w:b/>
          <w:bCs/>
          <w:color w:val="757575"/>
          <w:sz w:val="24"/>
          <w:szCs w:val="24"/>
        </w:rPr>
      </w:pPr>
      <w:r w:rsidRPr="00491532">
        <w:rPr>
          <w:rFonts w:ascii="Helvetica" w:hAnsi="Helvetica" w:cs="Helvetica"/>
          <w:b/>
          <w:bCs/>
          <w:noProof/>
          <w:color w:val="757575"/>
          <w:sz w:val="24"/>
          <w:szCs w:val="24"/>
        </w:rPr>
        <w:drawing>
          <wp:inline distT="0" distB="0" distL="0" distR="0" wp14:anchorId="506A24A8" wp14:editId="130D236A">
            <wp:extent cx="5943600" cy="29565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CC2C5" w14:textId="77777777" w:rsidR="00344E1B" w:rsidRDefault="00344E1B" w:rsidP="00344E1B">
      <w:pPr>
        <w:rPr>
          <w:rFonts w:ascii="Helvetica" w:hAnsi="Helvetica" w:cs="Helvetica"/>
          <w:color w:val="757575"/>
          <w:sz w:val="24"/>
          <w:szCs w:val="24"/>
        </w:rPr>
      </w:pPr>
      <w:r w:rsidRPr="3AC3B7DE">
        <w:rPr>
          <w:rFonts w:ascii="Helvetica" w:hAnsi="Helvetica" w:cs="Helvetica"/>
          <w:b/>
          <w:bCs/>
          <w:color w:val="757575"/>
          <w:sz w:val="24"/>
          <w:szCs w:val="24"/>
        </w:rPr>
        <w:t xml:space="preserve">Select </w:t>
      </w:r>
      <w:r>
        <w:rPr>
          <w:rFonts w:ascii="Helvetica" w:hAnsi="Helvetica" w:cs="Helvetica"/>
          <w:b/>
          <w:bCs/>
          <w:color w:val="757575"/>
          <w:sz w:val="24"/>
          <w:szCs w:val="24"/>
        </w:rPr>
        <w:t>B</w:t>
      </w:r>
      <w:r w:rsidRPr="3AC3B7DE">
        <w:rPr>
          <w:rFonts w:ascii="Helvetica" w:hAnsi="Helvetica" w:cs="Helvetica"/>
          <w:b/>
          <w:bCs/>
          <w:color w:val="757575"/>
          <w:sz w:val="24"/>
          <w:szCs w:val="24"/>
        </w:rPr>
        <w:t>riefs will be discontinued in May 2021 and replaced with the Tranquility Essential Breathable Briefs in Heavy Protection</w:t>
      </w:r>
      <w:r w:rsidRPr="3AC3B7DE">
        <w:rPr>
          <w:rFonts w:ascii="Helvetica" w:hAnsi="Helvetica" w:cs="Helvetica"/>
          <w:color w:val="757575"/>
          <w:sz w:val="24"/>
          <w:szCs w:val="24"/>
        </w:rPr>
        <w:t>, offering you the same great quality</w:t>
      </w:r>
      <w:r>
        <w:rPr>
          <w:rFonts w:ascii="Helvetica" w:hAnsi="Helvetica" w:cs="Helvetica"/>
          <w:color w:val="757575"/>
          <w:sz w:val="24"/>
          <w:szCs w:val="24"/>
        </w:rPr>
        <w:t xml:space="preserve"> with all-new features, like a f</w:t>
      </w:r>
      <w:r w:rsidRPr="000B2347">
        <w:rPr>
          <w:rFonts w:ascii="Helvetica" w:hAnsi="Helvetica" w:cs="Helvetica"/>
          <w:color w:val="757575"/>
          <w:sz w:val="24"/>
          <w:szCs w:val="24"/>
        </w:rPr>
        <w:t>aster absorbing core</w:t>
      </w:r>
      <w:r>
        <w:rPr>
          <w:rFonts w:ascii="Helvetica" w:hAnsi="Helvetica" w:cs="Helvetica"/>
          <w:color w:val="757575"/>
          <w:sz w:val="24"/>
          <w:szCs w:val="24"/>
        </w:rPr>
        <w:t xml:space="preserve"> with increased capacity; comfortable, clothlike </w:t>
      </w:r>
      <w:proofErr w:type="spellStart"/>
      <w:r>
        <w:rPr>
          <w:rFonts w:ascii="Helvetica" w:hAnsi="Helvetica" w:cs="Helvetica"/>
          <w:color w:val="757575"/>
          <w:sz w:val="24"/>
          <w:szCs w:val="24"/>
        </w:rPr>
        <w:t>backsheet</w:t>
      </w:r>
      <w:proofErr w:type="spellEnd"/>
      <w:r>
        <w:rPr>
          <w:rFonts w:ascii="Helvetica" w:hAnsi="Helvetica" w:cs="Helvetica"/>
          <w:color w:val="757575"/>
          <w:sz w:val="24"/>
          <w:szCs w:val="24"/>
        </w:rPr>
        <w:t>; and a more adjustable fit!</w:t>
      </w:r>
    </w:p>
    <w:p w14:paraId="4218E731" w14:textId="77777777" w:rsidR="00344E1B" w:rsidRDefault="00344E1B" w:rsidP="00344E1B">
      <w:r w:rsidRPr="3AC3B7DE">
        <w:rPr>
          <w:rFonts w:ascii="Helvetica" w:hAnsi="Helvetica" w:cs="Helvetica"/>
          <w:color w:val="757575"/>
          <w:sz w:val="24"/>
          <w:szCs w:val="24"/>
        </w:rPr>
        <w:t xml:space="preserve">If you are currently purchasing Select </w:t>
      </w:r>
      <w:r>
        <w:rPr>
          <w:rFonts w:ascii="Helvetica" w:hAnsi="Helvetica" w:cs="Helvetica"/>
          <w:color w:val="757575"/>
          <w:sz w:val="24"/>
          <w:szCs w:val="24"/>
        </w:rPr>
        <w:t>B</w:t>
      </w:r>
      <w:r w:rsidRPr="3AC3B7DE">
        <w:rPr>
          <w:rFonts w:ascii="Helvetica" w:hAnsi="Helvetica" w:cs="Helvetica"/>
          <w:color w:val="757575"/>
          <w:sz w:val="24"/>
          <w:szCs w:val="24"/>
        </w:rPr>
        <w:t>riefs, please be on the lookout for more information regarding Tranquility Essential products and contact {{Company Name}} customer service at {{dealer’s preferred contact method}} for more information and free samples. </w:t>
      </w:r>
    </w:p>
    <w:p w14:paraId="2ADABB45" w14:textId="77777777" w:rsidR="00344E1B" w:rsidRDefault="00344E1B"/>
    <w:sectPr w:rsidR="00344E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E1B"/>
    <w:rsid w:val="00344E1B"/>
    <w:rsid w:val="00B61FA6"/>
    <w:rsid w:val="00B6780F"/>
    <w:rsid w:val="00F8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2B712"/>
  <w15:chartTrackingRefBased/>
  <w15:docId w15:val="{5C532EC6-D660-44B8-AF27-D494D60BA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44E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4E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4E1B"/>
    <w:rPr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44E1B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Kaitlin Fadule</dc:creator>
  <cp:keywords/>
  <dc:description/>
  <cp:lastModifiedBy>Kaitlin Fadule</cp:lastModifiedBy>
  <cp:revision>1</cp:revision>
  <dcterms:created xsi:type="dcterms:W3CDTF">2021-04-23T16:19:00Z</dcterms:created>
  <dcterms:modified xsi:type="dcterms:W3CDTF">2021-04-23T16:51:00Z</dcterms:modified>
</cp:coreProperties>
</file>